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065" w:type="dxa"/>
        <w:tblInd w:w="-502" w:type="dxa"/>
        <w:shd w:val="pct12" w:color="auto" w:fill="auto"/>
        <w:tblLook w:val="04A0"/>
      </w:tblPr>
      <w:tblGrid>
        <w:gridCol w:w="10065"/>
      </w:tblGrid>
      <w:tr w:rsidR="00C1050C" w:rsidTr="00C1050C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C1050C" w:rsidRDefault="00AD4F86" w:rsidP="00AD4F86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كافة الاختصاصات الصناعية </w:t>
            </w:r>
          </w:p>
          <w:p w:rsidR="00C1050C" w:rsidRDefault="00C1050C" w:rsidP="00AD4F86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– سنة </w:t>
            </w:r>
            <w:r w:rsidR="00AD4F86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ثانية</w:t>
            </w:r>
          </w:p>
          <w:p w:rsidR="00C1050C" w:rsidRDefault="00C1050C" w:rsidP="00AD4F86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مادة قانون </w:t>
            </w:r>
            <w:r w:rsidR="00AD4F86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العمل والضمان الاجتماعي</w:t>
            </w:r>
          </w:p>
        </w:tc>
      </w:tr>
    </w:tbl>
    <w:p w:rsidR="00C1050C" w:rsidRDefault="00C1050C" w:rsidP="00963231">
      <w:pPr>
        <w:rPr>
          <w:rFonts w:ascii="Arial" w:hAnsi="Arial" w:cs="Arial"/>
          <w:b/>
          <w:bCs/>
          <w:sz w:val="32"/>
          <w:szCs w:val="32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  <w:t>القسم الأول</w:t>
      </w:r>
      <w:r w:rsidR="00963231">
        <w:rPr>
          <w:rFonts w:ascii="Arial" w:hAnsi="Arial" w:cs="Arial" w:hint="cs"/>
          <w:b/>
          <w:bCs/>
          <w:sz w:val="32"/>
          <w:szCs w:val="32"/>
          <w:u w:val="single"/>
          <w:rtl/>
          <w:lang w:bidi="ar-LB"/>
        </w:rPr>
        <w:t>:</w:t>
      </w:r>
      <w:r w:rsidR="00963231" w:rsidRPr="00963231">
        <w:rPr>
          <w:rFonts w:ascii="Arial" w:hAnsi="Arial" w:cs="Arial" w:hint="cs"/>
          <w:b/>
          <w:bCs/>
          <w:sz w:val="32"/>
          <w:szCs w:val="32"/>
          <w:u w:val="single"/>
          <w:rtl/>
          <w:lang w:bidi="ar-LB"/>
        </w:rPr>
        <w:t xml:space="preserve"> </w:t>
      </w:r>
      <w:r w:rsidRPr="00963231"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  <w:t>قانون العمل</w:t>
      </w:r>
      <w:r w:rsidR="00963231">
        <w:rPr>
          <w:rFonts w:ascii="Arial" w:hAnsi="Arial" w:cs="Arial" w:hint="cs"/>
          <w:b/>
          <w:bCs/>
          <w:sz w:val="32"/>
          <w:szCs w:val="32"/>
          <w:rtl/>
          <w:lang w:bidi="ar-LB"/>
        </w:rPr>
        <w:t>:</w:t>
      </w:r>
      <w:r>
        <w:rPr>
          <w:rFonts w:ascii="Arial" w:hAnsi="Arial" w:cs="Arial"/>
          <w:b/>
          <w:bCs/>
          <w:sz w:val="32"/>
          <w:szCs w:val="32"/>
          <w:rtl/>
          <w:lang w:bidi="ar-LB"/>
        </w:rPr>
        <w:t xml:space="preserve"> </w:t>
      </w:r>
    </w:p>
    <w:p w:rsidR="00C1050C" w:rsidRDefault="00C1050C" w:rsidP="00C1050C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قانون العمل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C1050C" w:rsidRDefault="00C1050C" w:rsidP="00963231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1-1- </w:t>
      </w:r>
      <w:r w:rsidR="00963231">
        <w:rPr>
          <w:rFonts w:asciiTheme="minorBidi" w:hAnsiTheme="minorBidi" w:cstheme="minorBidi"/>
          <w:sz w:val="24"/>
          <w:rtl/>
          <w:lang w:bidi="ar-LB"/>
        </w:rPr>
        <w:t>تعريفه</w:t>
      </w:r>
      <w:r w:rsidR="00963231"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C1050C" w:rsidRDefault="00C1050C" w:rsidP="00C1050C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1-2-1- الأجراء والمؤسسات الخاضعة لأحكام قانون العمل.</w:t>
      </w:r>
    </w:p>
    <w:p w:rsidR="00C1050C" w:rsidRDefault="00C1050C" w:rsidP="00C1050C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C1050C" w:rsidRDefault="00C1050C" w:rsidP="00C1050C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C1050C" w:rsidRDefault="00C1050C" w:rsidP="00C1050C">
      <w:pPr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خصائصه.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عناصره ( العمل – الأجر – رابطة التبعية ).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أطرافه (الأجير – صاحب العمل).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2-1-6- أنواعه ( محدد المدة – غير محدد المدة ).</w:t>
      </w:r>
    </w:p>
    <w:p w:rsidR="00C1050C" w:rsidRDefault="00C1050C" w:rsidP="00C1050C">
      <w:pPr>
        <w:ind w:left="2819" w:hanging="135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2-1-7- إنقضاؤه ( بالطرق القانونية: الأسباب المشتركة للإنهاء – أسباب إنتهاء العقود المحددة المدة – أسباب إنتهاء العقود غير المحددة المدة).</w:t>
      </w:r>
    </w:p>
    <w:p w:rsidR="00C1050C" w:rsidRDefault="00C1050C" w:rsidP="00C1050C">
      <w:pPr>
        <w:ind w:left="2520" w:firstLine="29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C1050C" w:rsidRDefault="00C1050C" w:rsidP="00AD4F86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 w:rsidR="00AD4F86">
        <w:rPr>
          <w:rFonts w:asciiTheme="minorBidi" w:hAnsiTheme="minorBidi" w:cstheme="minorBidi" w:hint="cs"/>
          <w:sz w:val="24"/>
          <w:rtl/>
          <w:lang w:bidi="ar-LB"/>
        </w:rPr>
        <w:t>8</w:t>
      </w:r>
      <w:r>
        <w:rPr>
          <w:rFonts w:asciiTheme="minorBidi" w:hAnsiTheme="minorBidi" w:cstheme="minorBidi"/>
          <w:sz w:val="24"/>
          <w:rtl/>
          <w:lang w:bidi="ar-LB"/>
        </w:rPr>
        <w:t xml:space="preserve">- الأجر: تعريفه – أنواعه – ملحقاته – طرق حمايته. </w:t>
      </w:r>
    </w:p>
    <w:p w:rsidR="00C1050C" w:rsidRDefault="00C1050C" w:rsidP="00C1050C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موجبات أطرافه ( الأجير المتدرب – صاحب العمل المدرب ).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2-2-3- الفرق بينه وبين فترة التجربة.</w:t>
      </w:r>
    </w:p>
    <w:p w:rsidR="00C1050C" w:rsidRDefault="00C1050C" w:rsidP="00C1050C">
      <w:pPr>
        <w:ind w:left="1080" w:hanging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النظام الداخلي للمؤسسة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C1050C" w:rsidRDefault="00C1050C" w:rsidP="00C1050C">
      <w:pPr>
        <w:ind w:left="1080" w:firstLine="38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تعريفه.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مضمونه.</w:t>
      </w:r>
    </w:p>
    <w:p w:rsidR="00C1050C" w:rsidRDefault="00C1050C" w:rsidP="00C1050C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C1050C" w:rsidRDefault="00C1050C" w:rsidP="00C1050C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2-4-1- مدة العمل (الحد الأقصى للعمل في الأسبوع – شروط تشغيل الأجراء ساعات إضافية – </w:t>
      </w:r>
    </w:p>
    <w:p w:rsidR="00C1050C" w:rsidRDefault="00C1050C" w:rsidP="00C1050C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                       الراحة اليومية – الراحة الأسبوعية).</w:t>
      </w:r>
    </w:p>
    <w:p w:rsidR="00C1050C" w:rsidRDefault="00C1050C" w:rsidP="00C1050C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الإجازات</w:t>
      </w:r>
    </w:p>
    <w:p w:rsidR="00C1050C" w:rsidRDefault="00C1050C" w:rsidP="00C1050C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2-4-2-1- إجازة الوفاة: تعريفها - مدتها.</w:t>
      </w:r>
    </w:p>
    <w:p w:rsidR="00C1050C" w:rsidRDefault="00C1050C" w:rsidP="00963231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2-4-2-2- إجازة الأمومة: تعريفها – مدتها.</w:t>
      </w:r>
    </w:p>
    <w:p w:rsidR="00C1050C" w:rsidRDefault="00C1050C" w:rsidP="00963231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2-4-2-3- الإجازة السنوية: تعريفها- مدتها.</w:t>
      </w:r>
    </w:p>
    <w:p w:rsidR="00C1050C" w:rsidRDefault="00C1050C" w:rsidP="00963231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2-4-2-4- الإجازة المرضية: تعريفها- مدتها.</w:t>
      </w:r>
    </w:p>
    <w:p w:rsidR="00C1050C" w:rsidRDefault="00C1050C" w:rsidP="00AD4F86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</w:t>
      </w:r>
      <w:r w:rsidR="00AD4F86">
        <w:rPr>
          <w:rFonts w:asciiTheme="minorBidi" w:hAnsiTheme="minorBidi" w:cstheme="minorBidi" w:hint="cs"/>
          <w:b/>
          <w:bCs/>
          <w:sz w:val="24"/>
          <w:rtl/>
          <w:lang w:bidi="ar-LB"/>
        </w:rPr>
        <w:t>5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 شروط الصحة والوقاية والسلامة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2-6-1- الإلتزامات المفروضه على صاحب العمل في هذا المجال.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2-6-2- مسؤولية صاحب العمل عند إخلاله بتلك الإلتزامات.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2-6-3- المراقبة من قبل طبيب المؤسسة.</w:t>
      </w:r>
    </w:p>
    <w:p w:rsidR="00C1050C" w:rsidRDefault="00C1050C" w:rsidP="00FA771D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</w:t>
      </w:r>
      <w:r w:rsidR="00FA771D">
        <w:rPr>
          <w:rFonts w:asciiTheme="minorBidi" w:hAnsiTheme="minorBidi" w:cstheme="minorBidi" w:hint="cs"/>
          <w:b/>
          <w:bCs/>
          <w:sz w:val="24"/>
          <w:rtl/>
          <w:lang w:bidi="ar-LB"/>
        </w:rPr>
        <w:t>6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 مجالس العمل التحكيمية </w:t>
      </w:r>
    </w:p>
    <w:p w:rsidR="00C1050C" w:rsidRDefault="00C1050C" w:rsidP="00963231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2-8-1- تعريفها.</w:t>
      </w:r>
    </w:p>
    <w:p w:rsidR="00C1050C" w:rsidRDefault="00C1050C" w:rsidP="0051552F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2-8-2- إختصاصها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2-8-3- القواعد والأصول المتبعة أمامها.</w:t>
      </w:r>
    </w:p>
    <w:p w:rsidR="00C1050C" w:rsidRDefault="00C1050C" w:rsidP="00963231">
      <w:pPr>
        <w:ind w:left="-43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ثالثاً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C1050C" w:rsidRDefault="00C1050C" w:rsidP="00963231">
      <w:pPr>
        <w:ind w:left="720" w:hanging="18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3-1ـ النقابات</w:t>
      </w:r>
      <w:r w:rsidR="00963231">
        <w:rPr>
          <w:rFonts w:asciiTheme="minorBidi" w:hAnsiTheme="minorBidi" w:cstheme="minorBidi" w:hint="cs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sz w:val="24"/>
          <w:rtl/>
          <w:lang w:bidi="ar-LB"/>
        </w:rPr>
        <w:t>تعريفها.</w:t>
      </w:r>
    </w:p>
    <w:p w:rsidR="00C1050C" w:rsidRDefault="00C1050C" w:rsidP="00C1050C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3-2- حق الإضراب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3-2-1- تعريفه. </w:t>
      </w:r>
    </w:p>
    <w:p w:rsidR="00C1050C" w:rsidRDefault="00C1050C" w:rsidP="00963231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</w:t>
      </w:r>
      <w:r w:rsidR="00963231"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الشروط الواجب توافرها لاعتبار الإضراب إضراباً قانونيا.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lastRenderedPageBreak/>
        <w:t>3-2-5- آثار إضراب الأجراء القانوني.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3-2-6- آثار إضراب الأجراء غير القانوني.</w:t>
      </w:r>
    </w:p>
    <w:p w:rsidR="00C1050C" w:rsidRDefault="00C1050C" w:rsidP="00C1050C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3-3- عقود العمل الجماعية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3-3-1- تعريفها.</w:t>
      </w:r>
    </w:p>
    <w:p w:rsidR="00C1050C" w:rsidRDefault="00C1050C" w:rsidP="00C1050C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3-4ـ تسوية نزاعات العمل الجماعية</w:t>
      </w:r>
      <w:r>
        <w:rPr>
          <w:rFonts w:asciiTheme="minorBidi" w:hAnsiTheme="minorBidi" w:cstheme="minorBidi"/>
          <w:b/>
          <w:bCs/>
          <w:i/>
          <w:iCs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الوساطة والتحكيم </w:t>
      </w:r>
    </w:p>
    <w:p w:rsidR="00C1050C" w:rsidRDefault="00C1050C" w:rsidP="00C1050C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3-4-1-  تعريف الوساطة </w:t>
      </w:r>
    </w:p>
    <w:p w:rsidR="00C1050C" w:rsidRDefault="00C1050C" w:rsidP="00C1050C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3-4-2- تعريف التحكيم </w:t>
      </w:r>
    </w:p>
    <w:p w:rsidR="00C1050C" w:rsidRDefault="00C1050C" w:rsidP="00D8561F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3-4-3- الفرق بين الوساطة والتحكيم.</w:t>
      </w:r>
    </w:p>
    <w:p w:rsidR="00C1050C" w:rsidRDefault="00C1050C" w:rsidP="00963231">
      <w:pP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>القسم الثاني</w:t>
      </w:r>
      <w:r w:rsidR="00963231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 xml:space="preserve">: </w:t>
      </w:r>
      <w:r w:rsidRPr="00963231"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>قانون الضمان الإجتماعي</w:t>
      </w:r>
      <w:r w:rsidR="00963231">
        <w:rPr>
          <w:rFonts w:asciiTheme="minorBidi" w:hAnsiTheme="minorBidi" w:cstheme="minorBidi" w:hint="cs"/>
          <w:b/>
          <w:bCs/>
          <w:sz w:val="32"/>
          <w:szCs w:val="32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 xml:space="preserve"> </w:t>
      </w:r>
    </w:p>
    <w:p w:rsidR="00C1050C" w:rsidRDefault="00C1050C" w:rsidP="00C1050C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أولاً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C1050C" w:rsidRDefault="00C1050C" w:rsidP="00963231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1-1- تعريفه.</w:t>
      </w:r>
    </w:p>
    <w:p w:rsidR="00C1050C" w:rsidRDefault="00C1050C" w:rsidP="00C1050C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C1050C" w:rsidRDefault="00C1050C" w:rsidP="00C1050C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2-1-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فرع ضمان المرض والأمومة: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C1050C" w:rsidRDefault="00C1050C" w:rsidP="009A2DD8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تعريفه</w:t>
      </w:r>
      <w:r w:rsidR="009A2DD8">
        <w:rPr>
          <w:rFonts w:asciiTheme="minorBidi" w:hAnsiTheme="minorBidi" w:cstheme="minorBidi" w:hint="cs"/>
          <w:sz w:val="24"/>
          <w:rtl/>
          <w:lang w:bidi="ar-LB"/>
        </w:rPr>
        <w:t xml:space="preserve"> -</w:t>
      </w:r>
      <w:r>
        <w:rPr>
          <w:rFonts w:asciiTheme="minorBidi" w:hAnsiTheme="minorBidi" w:cstheme="minorBidi"/>
          <w:sz w:val="24"/>
          <w:rtl/>
          <w:lang w:bidi="ar-LB"/>
        </w:rPr>
        <w:t xml:space="preserve"> الحالات التي يشملها</w:t>
      </w:r>
      <w:r w:rsidR="009A2DD8">
        <w:rPr>
          <w:rFonts w:asciiTheme="minorBidi" w:hAnsiTheme="minorBidi" w:cstheme="minorBidi" w:hint="cs"/>
          <w:sz w:val="24"/>
          <w:rtl/>
          <w:lang w:bidi="ar-LB"/>
        </w:rPr>
        <w:t xml:space="preserve"> - </w:t>
      </w:r>
      <w:r>
        <w:rPr>
          <w:rFonts w:asciiTheme="minorBidi" w:hAnsiTheme="minorBidi" w:cstheme="minorBidi"/>
          <w:sz w:val="24"/>
          <w:rtl/>
          <w:lang w:bidi="ar-LB"/>
        </w:rPr>
        <w:t>الأشخاص الذين يشملهم</w:t>
      </w:r>
      <w:r w:rsidR="009A2DD8">
        <w:rPr>
          <w:rFonts w:asciiTheme="minorBidi" w:hAnsiTheme="minorBidi" w:cstheme="minorBidi" w:hint="cs"/>
          <w:sz w:val="24"/>
          <w:rtl/>
          <w:lang w:bidi="ar-LB"/>
        </w:rPr>
        <w:t xml:space="preserve"> - </w:t>
      </w:r>
      <w:r>
        <w:rPr>
          <w:rFonts w:asciiTheme="minorBidi" w:hAnsiTheme="minorBidi" w:cstheme="minorBidi"/>
          <w:sz w:val="24"/>
          <w:rtl/>
          <w:lang w:bidi="ar-LB"/>
        </w:rPr>
        <w:t xml:space="preserve"> تقديماته</w:t>
      </w:r>
    </w:p>
    <w:p w:rsidR="00C1050C" w:rsidRDefault="00C1050C" w:rsidP="00C1050C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2-2- فرع طوارئ العمل والأمراض المهنية: </w:t>
      </w:r>
    </w:p>
    <w:p w:rsidR="00C1050C" w:rsidRDefault="00C1050C" w:rsidP="009A2DD8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تعريفه</w:t>
      </w:r>
      <w:r w:rsidR="009A2DD8">
        <w:rPr>
          <w:rFonts w:asciiTheme="minorBidi" w:hAnsiTheme="minorBidi" w:cstheme="minorBidi" w:hint="cs"/>
          <w:sz w:val="24"/>
          <w:rtl/>
          <w:lang w:bidi="ar-LB"/>
        </w:rPr>
        <w:t xml:space="preserve"> - </w:t>
      </w:r>
      <w:r>
        <w:rPr>
          <w:rFonts w:asciiTheme="minorBidi" w:hAnsiTheme="minorBidi" w:cstheme="minorBidi"/>
          <w:sz w:val="24"/>
          <w:rtl/>
          <w:lang w:bidi="ar-LB"/>
        </w:rPr>
        <w:t>حالات طوارئ العمل.</w:t>
      </w:r>
    </w:p>
    <w:p w:rsidR="00C1050C" w:rsidRDefault="00C1050C" w:rsidP="00C1050C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فرع نظام التقديمات العائلية والتعليمية: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C1050C" w:rsidRDefault="00C1050C" w:rsidP="009A2DD8">
      <w:pPr>
        <w:ind w:left="144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تعريف التعويض العائلي.</w:t>
      </w:r>
      <w:r w:rsidR="009A2DD8">
        <w:rPr>
          <w:rFonts w:asciiTheme="minorBidi" w:hAnsiTheme="minorBidi" w:cstheme="minorBidi" w:hint="cs"/>
          <w:sz w:val="24"/>
          <w:rtl/>
          <w:lang w:bidi="ar-LB"/>
        </w:rPr>
        <w:t xml:space="preserve">- </w:t>
      </w:r>
      <w:r>
        <w:rPr>
          <w:rFonts w:asciiTheme="minorBidi" w:hAnsiTheme="minorBidi" w:cstheme="minorBidi"/>
          <w:sz w:val="24"/>
          <w:rtl/>
          <w:lang w:bidi="ar-LB"/>
        </w:rPr>
        <w:t>الأشخاص المستفيدون من التقديمات (التعويضات)</w:t>
      </w:r>
      <w:r w:rsidR="009A2DD8">
        <w:rPr>
          <w:rFonts w:asciiTheme="minorBidi" w:hAnsiTheme="minorBidi" w:cstheme="minorBidi" w:hint="cs"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sz w:val="24"/>
          <w:rtl/>
          <w:lang w:bidi="ar-LB"/>
        </w:rPr>
        <w:t>- قيمة التعويضات وطريقة دفعها.</w:t>
      </w:r>
    </w:p>
    <w:p w:rsidR="00C1050C" w:rsidRDefault="00C1050C" w:rsidP="00C1050C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2-4- فرع تعويض نهاية الخدمة: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C1050C" w:rsidRDefault="00C1050C" w:rsidP="009A2DD8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تعريفه</w:t>
      </w:r>
      <w:r w:rsidR="009A2DD8">
        <w:rPr>
          <w:rFonts w:asciiTheme="minorBidi" w:hAnsiTheme="minorBidi" w:cstheme="minorBidi" w:hint="cs"/>
          <w:sz w:val="24"/>
          <w:rtl/>
          <w:lang w:bidi="ar-LB"/>
        </w:rPr>
        <w:t xml:space="preserve"> - </w:t>
      </w:r>
      <w:r>
        <w:rPr>
          <w:rFonts w:asciiTheme="minorBidi" w:hAnsiTheme="minorBidi" w:cstheme="minorBidi"/>
          <w:sz w:val="24"/>
          <w:rtl/>
          <w:lang w:bidi="ar-LB"/>
        </w:rPr>
        <w:t>حالات إستحقاقه: التعويض الكامل – التعويض المخفض – التعويض الإضافي.</w:t>
      </w:r>
    </w:p>
    <w:p w:rsidR="00AD4F86" w:rsidRPr="00A44408" w:rsidRDefault="00AD4F86" w:rsidP="00963231">
      <w:pPr>
        <w:ind w:hanging="43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</w:pPr>
      <w:r w:rsidRPr="00AD4F86"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>القسم الثا</w:t>
      </w:r>
      <w:r w:rsidRPr="00AD4F86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لث</w:t>
      </w:r>
      <w:r w:rsidR="00963231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 xml:space="preserve">: </w:t>
      </w:r>
      <w:r w:rsidRPr="00A44408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السلامة المرورية</w:t>
      </w:r>
      <w:r w:rsidRPr="00A44408">
        <w:rPr>
          <w:rFonts w:asciiTheme="majorBidi" w:hAnsiTheme="majorBidi" w:cstheme="majorBidi" w:hint="cs"/>
          <w:b/>
          <w:bCs/>
          <w:sz w:val="32"/>
          <w:szCs w:val="32"/>
          <w:u w:val="single"/>
          <w:lang w:bidi="ar-LB"/>
        </w:rPr>
        <w:t xml:space="preserve"> </w:t>
      </w:r>
      <w:r w:rsidRPr="00A44408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لمستعملي الطريق</w:t>
      </w:r>
    </w:p>
    <w:p w:rsidR="00AD4F86" w:rsidRDefault="00D8561F" w:rsidP="00D8561F">
      <w:pPr>
        <w:ind w:left="-469" w:right="-709" w:firstLine="567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 xml:space="preserve">لمحة مختصرة عن </w:t>
      </w:r>
      <w:r w:rsidR="00AD4F86">
        <w:rPr>
          <w:rFonts w:asciiTheme="majorBidi" w:hAnsiTheme="majorBidi" w:cstheme="majorBidi" w:hint="cs"/>
          <w:b/>
          <w:bCs/>
          <w:sz w:val="24"/>
          <w:rtl/>
          <w:lang w:bidi="ar-LB"/>
        </w:rPr>
        <w:t>قانون السير</w:t>
      </w:r>
      <w:r w:rsidR="00AD4F86">
        <w:rPr>
          <w:rFonts w:asciiTheme="majorBidi" w:hAnsiTheme="majorBidi" w:cstheme="majorBidi" w:hint="cs"/>
          <w:sz w:val="24"/>
          <w:rtl/>
          <w:lang w:bidi="ar-LB"/>
        </w:rPr>
        <w:t>.</w:t>
      </w:r>
    </w:p>
    <w:p w:rsidR="00C1050C" w:rsidRDefault="00C1050C" w:rsidP="00C1050C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lang w:bidi="ar-LB"/>
        </w:rPr>
        <w:tab/>
        <w:t xml:space="preserve">   ************************************************************</w:t>
      </w:r>
    </w:p>
    <w:p w:rsidR="00C1050C" w:rsidRDefault="00C1050C" w:rsidP="00C1050C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</w:p>
    <w:p w:rsidR="00C1050C" w:rsidRDefault="00C1050C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C1050C" w:rsidRDefault="00C1050C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C1050C" w:rsidRDefault="00C1050C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C1050C" w:rsidRDefault="00C1050C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C1050C" w:rsidRDefault="00C1050C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C1050C" w:rsidRDefault="00C1050C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C1050C" w:rsidRDefault="00C1050C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FA771D" w:rsidRDefault="00FA771D" w:rsidP="00C1050C">
      <w:pPr>
        <w:ind w:firstLine="720"/>
        <w:rPr>
          <w:rFonts w:ascii="Arial" w:hAnsi="Arial" w:cs="Arial"/>
          <w:sz w:val="24"/>
          <w:rtl/>
          <w:lang w:bidi="ar-LB"/>
        </w:rPr>
      </w:pPr>
    </w:p>
    <w:sectPr w:rsidR="00FA771D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92CE1"/>
    <w:multiLevelType w:val="hybridMultilevel"/>
    <w:tmpl w:val="9D204BBE"/>
    <w:lvl w:ilvl="0" w:tplc="DEBEC010">
      <w:start w:val="5"/>
      <w:numFmt w:val="bullet"/>
      <w:lvlText w:val="-"/>
      <w:lvlJc w:val="left"/>
      <w:pPr>
        <w:ind w:left="-10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7258A"/>
    <w:multiLevelType w:val="hybridMultilevel"/>
    <w:tmpl w:val="A970E1E2"/>
    <w:lvl w:ilvl="0" w:tplc="4D36615E">
      <w:numFmt w:val="bullet"/>
      <w:lvlText w:val="-"/>
      <w:lvlJc w:val="left"/>
      <w:pPr>
        <w:ind w:left="-10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1050C"/>
    <w:rsid w:val="000D57DE"/>
    <w:rsid w:val="0014263E"/>
    <w:rsid w:val="002C10AB"/>
    <w:rsid w:val="00315027"/>
    <w:rsid w:val="003837B3"/>
    <w:rsid w:val="003F3898"/>
    <w:rsid w:val="0051552F"/>
    <w:rsid w:val="00565049"/>
    <w:rsid w:val="0058415F"/>
    <w:rsid w:val="00640304"/>
    <w:rsid w:val="00725EE5"/>
    <w:rsid w:val="00963231"/>
    <w:rsid w:val="009A2DD8"/>
    <w:rsid w:val="00A44408"/>
    <w:rsid w:val="00AD4F86"/>
    <w:rsid w:val="00C1050C"/>
    <w:rsid w:val="00CA693D"/>
    <w:rsid w:val="00CF280C"/>
    <w:rsid w:val="00D50003"/>
    <w:rsid w:val="00D8561F"/>
    <w:rsid w:val="00DB17FF"/>
    <w:rsid w:val="00E3550F"/>
    <w:rsid w:val="00FA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0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1050C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C1050C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C105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2020-08-03T19:09:00Z</dcterms:created>
  <dcterms:modified xsi:type="dcterms:W3CDTF">2020-09-03T05:24:00Z</dcterms:modified>
</cp:coreProperties>
</file>